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BA53" w14:textId="77777777" w:rsidR="00FD0C2C" w:rsidRDefault="00FD0C2C" w:rsidP="00FD0C2C">
      <w:pPr>
        <w:keepNext/>
        <w:jc w:val="center"/>
      </w:pPr>
      <w:bookmarkStart w:id="0" w:name="_Hlk77148951"/>
      <w:bookmarkStart w:id="1" w:name="_Hlk83893133"/>
      <w:r>
        <w:rPr>
          <w:b/>
          <w:sz w:val="32"/>
        </w:rPr>
        <w:t>“В И К” ООД Кърджали</w:t>
      </w:r>
    </w:p>
    <w:p w14:paraId="3F90EF2C" w14:textId="77777777" w:rsidR="00FD0C2C" w:rsidRDefault="00FD0C2C" w:rsidP="00FD0C2C">
      <w:pPr>
        <w:jc w:val="center"/>
      </w:pPr>
      <w:r>
        <w:rPr>
          <w:sz w:val="20"/>
        </w:rPr>
        <w:t>гр. Кърджали 6600, бул. „България” № 88</w:t>
      </w:r>
    </w:p>
    <w:p w14:paraId="36344FEA" w14:textId="77777777" w:rsidR="00FD0C2C" w:rsidRDefault="00FD0C2C" w:rsidP="00FD0C2C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2C7C87" wp14:editId="44B1ECBB">
                <wp:simplePos x="0" y="0"/>
                <wp:positionH relativeFrom="column">
                  <wp:posOffset>-237487</wp:posOffset>
                </wp:positionH>
                <wp:positionV relativeFrom="paragraph">
                  <wp:posOffset>196852</wp:posOffset>
                </wp:positionV>
                <wp:extent cx="6120134" cy="41276"/>
                <wp:effectExtent l="0" t="0" r="0" b="0"/>
                <wp:wrapNone/>
                <wp:docPr id="1" name="Правоъгъл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4" cy="4127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48DD4"/>
                            </a:gs>
                            <a:gs pos="100000">
                              <a:srgbClr val="FFFFFF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175BB7" id="Правоъгълник 53" o:spid="_x0000_s1026" style="position:absolute;margin-left:-18.7pt;margin-top:15.5pt;width:481.9pt;height:3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" fillcolor="#548dd4" stroked="f">
                <v:fill focusposition=".5,.5" focussize="" focus="100%" type="gradientRadial"/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 wp14:anchorId="78D3A9C8" wp14:editId="6B25546A">
            <wp:extent cx="142875" cy="133346"/>
            <wp:effectExtent l="0" t="0" r="9525" b="4"/>
            <wp:docPr id="2" name="Картина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0361 6 5201  </w:t>
      </w:r>
      <w:r>
        <w:rPr>
          <w:noProof/>
          <w:sz w:val="18"/>
        </w:rPr>
        <w:drawing>
          <wp:inline distT="0" distB="0" distL="0" distR="0" wp14:anchorId="122462F8" wp14:editId="18F56C55">
            <wp:extent cx="142875" cy="133346"/>
            <wp:effectExtent l="0" t="0" r="9525" b="4"/>
            <wp:docPr id="3" name="Картина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0361 6 4655  </w:t>
      </w:r>
      <w:r>
        <w:rPr>
          <w:noProof/>
          <w:sz w:val="18"/>
        </w:rPr>
        <w:drawing>
          <wp:inline distT="0" distB="0" distL="0" distR="0" wp14:anchorId="1A49C11D" wp14:editId="1A822CE9">
            <wp:extent cx="142875" cy="133346"/>
            <wp:effectExtent l="0" t="0" r="9525" b="4"/>
            <wp:docPr id="4" name="Картина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wik_kardzhali@abv.bg    </w:t>
      </w:r>
      <w:r>
        <w:rPr>
          <w:noProof/>
        </w:rPr>
        <w:drawing>
          <wp:inline distT="0" distB="0" distL="0" distR="0" wp14:anchorId="0F01A30A" wp14:editId="4CD8798B">
            <wp:extent cx="152403" cy="152403"/>
            <wp:effectExtent l="0" t="0" r="0" b="0"/>
            <wp:docPr id="5" name="Картина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524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http://wik-kardzhali.bg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BBAB34" wp14:editId="65A3BE55">
                <wp:simplePos x="0" y="0"/>
                <wp:positionH relativeFrom="column">
                  <wp:posOffset>-237487</wp:posOffset>
                </wp:positionH>
                <wp:positionV relativeFrom="paragraph">
                  <wp:posOffset>196852</wp:posOffset>
                </wp:positionV>
                <wp:extent cx="6120134" cy="41276"/>
                <wp:effectExtent l="0" t="0" r="0" b="0"/>
                <wp:wrapNone/>
                <wp:docPr id="6" name="Правоъгъл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4" cy="4127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48DD4"/>
                            </a:gs>
                            <a:gs pos="100000">
                              <a:srgbClr val="FFFFFF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A317DBA" id="Правоъгълник 54" o:spid="_x0000_s1026" style="position:absolute;margin-left:-18.7pt;margin-top:15.5pt;width:481.9pt;height: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" fillcolor="#548dd4" stroked="f">
                <v:fill focusposition=".5,.5" focussize="" focus="100%" type="gradientRadial"/>
                <v:textbox inset="0,0,0,0"/>
              </v:rect>
            </w:pict>
          </mc:Fallback>
        </mc:AlternateContent>
      </w:r>
    </w:p>
    <w:bookmarkEnd w:id="0"/>
    <w:p w14:paraId="0FEA9130" w14:textId="77777777" w:rsidR="00FD0C2C" w:rsidRDefault="00FD0C2C" w:rsidP="00FD0C2C">
      <w:pPr>
        <w:tabs>
          <w:tab w:val="center" w:pos="4536"/>
          <w:tab w:val="right" w:pos="9072"/>
        </w:tabs>
        <w:jc w:val="center"/>
      </w:pPr>
    </w:p>
    <w:bookmarkEnd w:id="1"/>
    <w:p w14:paraId="34D0955C" w14:textId="77777777" w:rsidR="00FD0C2C" w:rsidRDefault="00FD0C2C" w:rsidP="00FD0C2C">
      <w:pPr>
        <w:pStyle w:val="a3"/>
        <w:tabs>
          <w:tab w:val="clear" w:pos="4153"/>
          <w:tab w:val="clear" w:pos="8306"/>
        </w:tabs>
        <w:rPr>
          <w:lang w:val="bg-BG"/>
        </w:rPr>
      </w:pPr>
    </w:p>
    <w:p w14:paraId="40FEC9BB" w14:textId="77777777" w:rsidR="00FD0C2C" w:rsidRDefault="00FD0C2C" w:rsidP="00FD0C2C">
      <w:pPr>
        <w:pStyle w:val="Standard"/>
      </w:pPr>
    </w:p>
    <w:p w14:paraId="098DE693" w14:textId="77777777" w:rsidR="00FD0C2C" w:rsidRDefault="00FD0C2C" w:rsidP="00FD0C2C">
      <w:pPr>
        <w:pStyle w:val="Standard"/>
      </w:pPr>
    </w:p>
    <w:p w14:paraId="23D34E80" w14:textId="77777777" w:rsidR="00FD0C2C" w:rsidRDefault="00FD0C2C" w:rsidP="00FD0C2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 Я В А      </w:t>
      </w:r>
    </w:p>
    <w:p w14:paraId="7C7747B5" w14:textId="77777777" w:rsidR="00FD0C2C" w:rsidRDefault="00FD0C2C" w:rsidP="00FD0C2C">
      <w:pPr>
        <w:pStyle w:val="Standard"/>
      </w:pPr>
    </w:p>
    <w:p w14:paraId="0706E856" w14:textId="77777777" w:rsidR="00FD0C2C" w:rsidRDefault="00FD0C2C" w:rsidP="00FD0C2C">
      <w:pPr>
        <w:pStyle w:val="Standard"/>
      </w:pPr>
    </w:p>
    <w:p w14:paraId="2F0BEF34" w14:textId="77777777" w:rsidR="00FD0C2C" w:rsidRDefault="00FD0C2C" w:rsidP="00FD0C2C">
      <w:pPr>
        <w:pStyle w:val="Standard"/>
      </w:pPr>
    </w:p>
    <w:p w14:paraId="77E46E10" w14:textId="77777777" w:rsidR="00FD0C2C" w:rsidRDefault="00FD0C2C" w:rsidP="00FD0C2C">
      <w:pPr>
        <w:pStyle w:val="Standard"/>
        <w:jc w:val="both"/>
      </w:pPr>
      <w:r>
        <w:t>На основание на чл.28,ал.3 ППЗПП</w:t>
      </w:r>
      <w:r>
        <w:rPr>
          <w:lang w:val="en-US"/>
        </w:rPr>
        <w:t>(</w:t>
      </w:r>
      <w:r>
        <w:t>Правилник за прилагане на закона за публичните предприятия</w:t>
      </w:r>
      <w:r>
        <w:rPr>
          <w:lang w:val="en-US"/>
        </w:rPr>
        <w:t>)</w:t>
      </w:r>
      <w:r>
        <w:t xml:space="preserve"> в сила от 05.05.2020 г., приет с ПМС №85 /30.04.2020 г., ”В и К” ООД гр. Кърджали, отправя покана за  представяне на оферта за избор на изпълнител за предоставяне на финансови услуги от кредитни или финансови институции, както следва:   </w:t>
      </w:r>
    </w:p>
    <w:p w14:paraId="115F434B" w14:textId="77777777" w:rsidR="00FD0C2C" w:rsidRDefault="00FD0C2C" w:rsidP="00FD0C2C">
      <w:pPr>
        <w:pStyle w:val="Standard"/>
        <w:jc w:val="both"/>
      </w:pPr>
      <w:r>
        <w:rPr>
          <w:b/>
        </w:rPr>
        <w:t>1.Условия за участие:</w:t>
      </w:r>
      <w:r>
        <w:t xml:space="preserve"> В конкурса могат да участват финансови или кредитни институции по смисъла на Закона за кредитните институции.</w:t>
      </w:r>
    </w:p>
    <w:p w14:paraId="0EA541E1" w14:textId="77777777" w:rsidR="00FD0C2C" w:rsidRDefault="00FD0C2C" w:rsidP="00FD0C2C">
      <w:pPr>
        <w:pStyle w:val="Standard"/>
        <w:jc w:val="both"/>
        <w:rPr>
          <w:b/>
        </w:rPr>
      </w:pPr>
      <w:r>
        <w:rPr>
          <w:b/>
        </w:rPr>
        <w:t>2. Вид и характеристика на финансовите услуги: Обслужване на разплащателни и специални сметки, предоставяне на гаранции на дружеството в гр. Кърджали.</w:t>
      </w:r>
    </w:p>
    <w:p w14:paraId="74DD1FF7" w14:textId="77777777" w:rsidR="00FD0C2C" w:rsidRDefault="00FD0C2C" w:rsidP="00FD0C2C">
      <w:pPr>
        <w:pStyle w:val="Standard"/>
        <w:jc w:val="both"/>
      </w:pPr>
      <w:r>
        <w:rPr>
          <w:b/>
        </w:rPr>
        <w:t>3</w:t>
      </w:r>
      <w:r>
        <w:t>.</w:t>
      </w:r>
      <w:r>
        <w:rPr>
          <w:b/>
        </w:rPr>
        <w:t>Критерии за оценка на офертите</w:t>
      </w:r>
      <w:r>
        <w:t xml:space="preserve"> – </w:t>
      </w:r>
      <w:r>
        <w:rPr>
          <w:b/>
        </w:rPr>
        <w:t xml:space="preserve">икономически най-изгодна </w:t>
      </w:r>
      <w:proofErr w:type="spellStart"/>
      <w:r>
        <w:rPr>
          <w:b/>
        </w:rPr>
        <w:t>оферта.</w:t>
      </w:r>
      <w:r>
        <w:t>Оценяването</w:t>
      </w:r>
      <w:proofErr w:type="spellEnd"/>
      <w:r>
        <w:t xml:space="preserve"> и класирането на офертите се извършва по комплексна </w:t>
      </w:r>
      <w:proofErr w:type="spellStart"/>
      <w:r>
        <w:t>оценка,която</w:t>
      </w:r>
      <w:proofErr w:type="spellEnd"/>
      <w:r>
        <w:rPr>
          <w:b/>
        </w:rPr>
        <w:t xml:space="preserve"> се получава по формулата</w:t>
      </w:r>
    </w:p>
    <w:p w14:paraId="62202EA7" w14:textId="77777777" w:rsidR="00FD0C2C" w:rsidRDefault="00FD0C2C" w:rsidP="00FD0C2C">
      <w:pPr>
        <w:pStyle w:val="Standard"/>
        <w:jc w:val="both"/>
        <w:rPr>
          <w:b/>
          <w:lang w:val="en-US"/>
        </w:rPr>
      </w:pPr>
    </w:p>
    <w:p w14:paraId="07AABA7A" w14:textId="77777777" w:rsidR="00FD0C2C" w:rsidRDefault="00FD0C2C" w:rsidP="00FD0C2C">
      <w:pPr>
        <w:pStyle w:val="Standard"/>
      </w:pPr>
      <w:r>
        <w:rPr>
          <w:b/>
          <w:lang w:val="en-US"/>
        </w:rPr>
        <w:t xml:space="preserve">                      </w:t>
      </w:r>
      <w:r>
        <w:rPr>
          <w:b/>
        </w:rPr>
        <w:t>КО = НК*</w:t>
      </w:r>
      <w:r>
        <w:rPr>
          <w:b/>
          <w:lang w:val="en-US"/>
        </w:rPr>
        <w:t>40 %</w:t>
      </w:r>
      <w:r>
        <w:rPr>
          <w:b/>
        </w:rPr>
        <w:t xml:space="preserve"> + КК*6</w:t>
      </w:r>
      <w:r>
        <w:rPr>
          <w:b/>
          <w:lang w:val="en-US"/>
        </w:rPr>
        <w:t>0%</w:t>
      </w:r>
    </w:p>
    <w:p w14:paraId="3BC08CD3" w14:textId="77777777" w:rsidR="00FD0C2C" w:rsidRDefault="00FD0C2C" w:rsidP="00FD0C2C">
      <w:pPr>
        <w:pStyle w:val="Standard"/>
        <w:rPr>
          <w:b/>
        </w:rPr>
      </w:pPr>
      <w:r>
        <w:rPr>
          <w:b/>
        </w:rPr>
        <w:t xml:space="preserve"> </w:t>
      </w:r>
    </w:p>
    <w:p w14:paraId="64E73E76" w14:textId="77777777" w:rsidR="00FD0C2C" w:rsidRDefault="00FD0C2C" w:rsidP="00FD0C2C">
      <w:pPr>
        <w:pStyle w:val="Standard"/>
        <w:rPr>
          <w:b/>
          <w:lang w:val="en-US"/>
        </w:rPr>
      </w:pPr>
    </w:p>
    <w:p w14:paraId="16541D78" w14:textId="77777777" w:rsidR="00FD0C2C" w:rsidRDefault="00FD0C2C" w:rsidP="00FD0C2C">
      <w:pPr>
        <w:pStyle w:val="Standard"/>
        <w:jc w:val="both"/>
        <w:rPr>
          <w:b/>
        </w:rPr>
      </w:pPr>
      <w:r>
        <w:rPr>
          <w:b/>
        </w:rPr>
        <w:t>Критериите за  оценка са следните:</w:t>
      </w:r>
    </w:p>
    <w:p w14:paraId="33FB4DF3" w14:textId="77777777" w:rsidR="00FD0C2C" w:rsidRDefault="00FD0C2C" w:rsidP="00FD0C2C">
      <w:pPr>
        <w:pStyle w:val="Standard"/>
        <w:jc w:val="both"/>
        <w:rPr>
          <w:b/>
        </w:rPr>
      </w:pPr>
      <w:r>
        <w:rPr>
          <w:b/>
        </w:rPr>
        <w:t xml:space="preserve">      3.1. Неколичествени критерии/НК/  - максимална оценка и тежест при изчисляване на комплексната оценка в размер на 40 на сто:</w:t>
      </w:r>
    </w:p>
    <w:p w14:paraId="4AEA3673" w14:textId="77777777" w:rsidR="00FD0C2C" w:rsidRDefault="00FD0C2C" w:rsidP="00FD0C2C">
      <w:pPr>
        <w:pStyle w:val="Standard"/>
        <w:jc w:val="both"/>
      </w:pPr>
      <w:r>
        <w:t xml:space="preserve">      </w:t>
      </w:r>
      <w:r>
        <w:rPr>
          <w:b/>
        </w:rPr>
        <w:t>3.1.1</w:t>
      </w:r>
      <w:r>
        <w:t xml:space="preserve">. Референции по договори за обслужване на търговски дружества с над 51 % държавно участие през последните 5 години - 10 точки. Максимална оценка 10 т. получава участникът с най-голям брой </w:t>
      </w:r>
      <w:proofErr w:type="spellStart"/>
      <w:r>
        <w:t>референции.Другите</w:t>
      </w:r>
      <w:proofErr w:type="spellEnd"/>
      <w:r>
        <w:t xml:space="preserve"> участници ще се оценяват по формулата:</w:t>
      </w:r>
    </w:p>
    <w:p w14:paraId="1637A515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6FC4DF28" w14:textId="77777777" w:rsidR="00FD0C2C" w:rsidRDefault="00FD0C2C" w:rsidP="00FD0C2C">
      <w:pPr>
        <w:pStyle w:val="Standard"/>
        <w:jc w:val="both"/>
      </w:pPr>
      <w:r>
        <w:t>-------------------------------------- Х 10</w:t>
      </w:r>
    </w:p>
    <w:p w14:paraId="6EB1FB23" w14:textId="77777777" w:rsidR="00FD0C2C" w:rsidRDefault="00FD0C2C" w:rsidP="00FD0C2C">
      <w:pPr>
        <w:pStyle w:val="Standard"/>
        <w:jc w:val="both"/>
      </w:pPr>
      <w:r>
        <w:t>Максимален брой референции</w:t>
      </w:r>
    </w:p>
    <w:p w14:paraId="3CFC666D" w14:textId="77777777" w:rsidR="00FD0C2C" w:rsidRDefault="00FD0C2C" w:rsidP="00FD0C2C">
      <w:pPr>
        <w:pStyle w:val="Standard"/>
        <w:jc w:val="both"/>
      </w:pPr>
    </w:p>
    <w:p w14:paraId="39F22F0D" w14:textId="77777777" w:rsidR="00FD0C2C" w:rsidRDefault="00FD0C2C" w:rsidP="00FD0C2C">
      <w:pPr>
        <w:pStyle w:val="Standard"/>
        <w:jc w:val="both"/>
      </w:pPr>
      <w:r>
        <w:rPr>
          <w:b/>
        </w:rPr>
        <w:t xml:space="preserve">      3.1.2.</w:t>
      </w:r>
      <w:r>
        <w:t xml:space="preserve"> Рейтинг на кандидатите - присъден от агенция за кредитен рейтинг – 10 точки. Максимална оценка 10 т. получава участникът с най-висок </w:t>
      </w:r>
      <w:proofErr w:type="spellStart"/>
      <w:r>
        <w:t>рейтинг.Другите</w:t>
      </w:r>
      <w:proofErr w:type="spellEnd"/>
      <w:r>
        <w:t xml:space="preserve"> участници ще се оценяват по формулата:</w:t>
      </w:r>
    </w:p>
    <w:p w14:paraId="1B03DC31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7E230ECD" w14:textId="77777777" w:rsidR="00FD0C2C" w:rsidRDefault="00FD0C2C" w:rsidP="00FD0C2C">
      <w:pPr>
        <w:pStyle w:val="Standard"/>
        <w:jc w:val="both"/>
      </w:pPr>
      <w:r>
        <w:t>-------------------------------------- Х 10</w:t>
      </w:r>
    </w:p>
    <w:p w14:paraId="21FBC7DC" w14:textId="77777777" w:rsidR="00FD0C2C" w:rsidRDefault="00FD0C2C" w:rsidP="00FD0C2C">
      <w:pPr>
        <w:pStyle w:val="Standard"/>
        <w:jc w:val="both"/>
      </w:pPr>
      <w:r>
        <w:t>Оферта с най-висок рейтинг</w:t>
      </w:r>
    </w:p>
    <w:p w14:paraId="532F004A" w14:textId="77777777" w:rsidR="00FD0C2C" w:rsidRDefault="00FD0C2C" w:rsidP="00FD0C2C">
      <w:pPr>
        <w:pStyle w:val="Standard"/>
        <w:jc w:val="both"/>
      </w:pPr>
    </w:p>
    <w:p w14:paraId="4D2AE7A8" w14:textId="77777777" w:rsidR="00FD0C2C" w:rsidRDefault="00FD0C2C" w:rsidP="00FD0C2C">
      <w:pPr>
        <w:pStyle w:val="Standard"/>
        <w:jc w:val="both"/>
      </w:pPr>
      <w:r>
        <w:rPr>
          <w:b/>
        </w:rPr>
        <w:t xml:space="preserve">      3.1.3.</w:t>
      </w:r>
      <w:r>
        <w:t xml:space="preserve"> Изградена клонова мрежа на банката на територията на експлоатационните райони на дружеството – Момчилград, Кирково, Крумовград, Джебел, Ардино – 10 точки Максимална оценка 10 т. получава участникът с най-голям брой </w:t>
      </w:r>
      <w:proofErr w:type="spellStart"/>
      <w:r>
        <w:t>офиси.Другите</w:t>
      </w:r>
      <w:proofErr w:type="spellEnd"/>
      <w:r>
        <w:t xml:space="preserve"> участници ще се оценяват по формулата:</w:t>
      </w:r>
    </w:p>
    <w:p w14:paraId="0205EA88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3803165C" w14:textId="77777777" w:rsidR="00FD0C2C" w:rsidRDefault="00FD0C2C" w:rsidP="00FD0C2C">
      <w:pPr>
        <w:pStyle w:val="Standard"/>
        <w:jc w:val="both"/>
      </w:pPr>
      <w:r>
        <w:lastRenderedPageBreak/>
        <w:t>--------------------------------------------- Х 10</w:t>
      </w:r>
    </w:p>
    <w:p w14:paraId="697D8EAE" w14:textId="77777777" w:rsidR="00FD0C2C" w:rsidRDefault="00FD0C2C" w:rsidP="00FD0C2C">
      <w:pPr>
        <w:pStyle w:val="Standard"/>
        <w:jc w:val="both"/>
      </w:pPr>
      <w:r>
        <w:t>Оферта с най- голям брой офиси</w:t>
      </w:r>
    </w:p>
    <w:p w14:paraId="10D79017" w14:textId="77777777" w:rsidR="00FD0C2C" w:rsidRDefault="00FD0C2C" w:rsidP="00FD0C2C">
      <w:pPr>
        <w:pStyle w:val="Standard"/>
        <w:jc w:val="both"/>
      </w:pPr>
    </w:p>
    <w:p w14:paraId="38BF84E4" w14:textId="77777777" w:rsidR="00FD0C2C" w:rsidRDefault="00FD0C2C" w:rsidP="00FD0C2C">
      <w:pPr>
        <w:pStyle w:val="Standard"/>
        <w:jc w:val="both"/>
      </w:pPr>
      <w:r>
        <w:t xml:space="preserve">     </w:t>
      </w:r>
      <w:r>
        <w:rPr>
          <w:b/>
        </w:rPr>
        <w:t>3.1.4</w:t>
      </w:r>
      <w:r>
        <w:t xml:space="preserve">. </w:t>
      </w:r>
      <w:proofErr w:type="spellStart"/>
      <w:r>
        <w:t>Бонуси,преференции</w:t>
      </w:r>
      <w:proofErr w:type="spellEnd"/>
      <w:r>
        <w:t xml:space="preserve"> и допълнителни предложения от кандидатите, ако бъдат избрани за обслужваща банка на дружеството-10 </w:t>
      </w:r>
      <w:proofErr w:type="spellStart"/>
      <w:r>
        <w:t>точки.Максимална</w:t>
      </w:r>
      <w:proofErr w:type="spellEnd"/>
      <w:r>
        <w:t xml:space="preserve"> оценка 10 т. получава участникът с най-голям брой  </w:t>
      </w:r>
      <w:proofErr w:type="spellStart"/>
      <w:r>
        <w:t>бонуси,преференции</w:t>
      </w:r>
      <w:proofErr w:type="spellEnd"/>
      <w:r>
        <w:t xml:space="preserve"> и допълнителни </w:t>
      </w:r>
      <w:proofErr w:type="spellStart"/>
      <w:r>
        <w:t>предложения.Другите</w:t>
      </w:r>
      <w:proofErr w:type="spellEnd"/>
      <w:r>
        <w:t xml:space="preserve"> участници ще</w:t>
      </w:r>
    </w:p>
    <w:p w14:paraId="265A040F" w14:textId="77777777" w:rsidR="00FD0C2C" w:rsidRDefault="00FD0C2C" w:rsidP="00FD0C2C">
      <w:pPr>
        <w:pStyle w:val="Standard"/>
        <w:jc w:val="both"/>
      </w:pPr>
      <w:r>
        <w:t>се оценяват по формулата:</w:t>
      </w:r>
    </w:p>
    <w:p w14:paraId="665A7622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3772E984" w14:textId="77777777" w:rsidR="00FD0C2C" w:rsidRDefault="00FD0C2C" w:rsidP="00FD0C2C">
      <w:pPr>
        <w:pStyle w:val="Standard"/>
        <w:jc w:val="both"/>
      </w:pPr>
      <w:r>
        <w:t>----------------------------------------------------------------- Х 10</w:t>
      </w:r>
    </w:p>
    <w:p w14:paraId="4E754DC3" w14:textId="77777777" w:rsidR="00FD0C2C" w:rsidRDefault="00FD0C2C" w:rsidP="00FD0C2C">
      <w:pPr>
        <w:pStyle w:val="Standard"/>
        <w:jc w:val="both"/>
      </w:pPr>
      <w:r>
        <w:t xml:space="preserve">Оферта с най- голям брой </w:t>
      </w:r>
      <w:proofErr w:type="spellStart"/>
      <w:r>
        <w:t>бонуси,преференции</w:t>
      </w:r>
      <w:proofErr w:type="spellEnd"/>
    </w:p>
    <w:p w14:paraId="0534FF65" w14:textId="77777777" w:rsidR="00FD0C2C" w:rsidRDefault="00FD0C2C" w:rsidP="00FD0C2C">
      <w:pPr>
        <w:pStyle w:val="Standard"/>
        <w:jc w:val="both"/>
      </w:pPr>
      <w:r>
        <w:t>и допълнителни предложения</w:t>
      </w:r>
    </w:p>
    <w:p w14:paraId="5D367917" w14:textId="77777777" w:rsidR="00FD0C2C" w:rsidRDefault="00FD0C2C" w:rsidP="00FD0C2C">
      <w:pPr>
        <w:pStyle w:val="Standard"/>
        <w:jc w:val="both"/>
      </w:pPr>
    </w:p>
    <w:p w14:paraId="0DD0586D" w14:textId="77777777" w:rsidR="00FD0C2C" w:rsidRDefault="00FD0C2C" w:rsidP="00FD0C2C">
      <w:pPr>
        <w:pStyle w:val="Standard"/>
        <w:jc w:val="both"/>
        <w:rPr>
          <w:b/>
        </w:rPr>
      </w:pPr>
    </w:p>
    <w:p w14:paraId="0CDD04C0" w14:textId="77777777" w:rsidR="00FD0C2C" w:rsidRDefault="00FD0C2C" w:rsidP="00FD0C2C">
      <w:pPr>
        <w:pStyle w:val="Standard"/>
        <w:jc w:val="both"/>
      </w:pPr>
      <w:r>
        <w:rPr>
          <w:b/>
        </w:rPr>
        <w:t xml:space="preserve">3.2.Количественни критерии/КК/ </w:t>
      </w:r>
      <w:r>
        <w:rPr>
          <w:b/>
          <w:lang w:val="en-US"/>
        </w:rPr>
        <w:t xml:space="preserve">- </w:t>
      </w:r>
      <w:r>
        <w:rPr>
          <w:b/>
        </w:rPr>
        <w:t>максимална оценка и тежест при изчисляване на комплексната оценка в размер на  60 %. Елементи на количествените критерии са финансови услуги „Платежни и свързани услуги” както следва:</w:t>
      </w:r>
    </w:p>
    <w:tbl>
      <w:tblPr>
        <w:tblW w:w="10260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1980"/>
      </w:tblGrid>
      <w:tr w:rsidR="00FD0C2C" w14:paraId="401F5AAB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E13D" w14:textId="77777777" w:rsidR="00FD0C2C" w:rsidRDefault="00FD0C2C" w:rsidP="008206C7">
            <w:pPr>
              <w:pStyle w:val="Standard"/>
              <w:jc w:val="both"/>
            </w:pPr>
          </w:p>
          <w:p w14:paraId="60CCB06F" w14:textId="77777777" w:rsidR="00FD0C2C" w:rsidRDefault="00FD0C2C" w:rsidP="008206C7">
            <w:pPr>
              <w:pStyle w:val="Standard"/>
              <w:jc w:val="both"/>
            </w:pPr>
            <w:r>
              <w:t>Откриване на разплащателни и   специална сметки, предоставяне на гаранции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72E9" w14:textId="77777777" w:rsidR="00FD0C2C" w:rsidRDefault="00FD0C2C" w:rsidP="008206C7">
            <w:pPr>
              <w:pStyle w:val="Standard"/>
              <w:jc w:val="both"/>
            </w:pPr>
          </w:p>
          <w:p w14:paraId="44DA0D4A" w14:textId="77777777" w:rsidR="00FD0C2C" w:rsidRDefault="00FD0C2C" w:rsidP="008206C7">
            <w:pPr>
              <w:pStyle w:val="Standard"/>
              <w:jc w:val="both"/>
            </w:pPr>
          </w:p>
          <w:p w14:paraId="7C3CB602" w14:textId="77777777" w:rsidR="00FD0C2C" w:rsidRDefault="00FD0C2C" w:rsidP="008206C7">
            <w:pPr>
              <w:pStyle w:val="Standard"/>
              <w:jc w:val="both"/>
            </w:pPr>
            <w:r>
              <w:t>5 точки</w:t>
            </w:r>
          </w:p>
        </w:tc>
      </w:tr>
      <w:tr w:rsidR="00FD0C2C" w14:paraId="174FB362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3A5A" w14:textId="77777777" w:rsidR="00FD0C2C" w:rsidRDefault="00FD0C2C" w:rsidP="008206C7">
            <w:pPr>
              <w:pStyle w:val="Standard"/>
            </w:pPr>
            <w:r>
              <w:t xml:space="preserve">Месечна такса, ежедневно извлечение за движението по банкова сметка чрез Интернет и месечно разпечатано извлечение от банката       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3535" w14:textId="77777777" w:rsidR="00FD0C2C" w:rsidRDefault="00FD0C2C" w:rsidP="008206C7">
            <w:pPr>
              <w:pStyle w:val="Standard"/>
              <w:snapToGrid w:val="0"/>
              <w:rPr>
                <w:lang w:val="en-US"/>
              </w:rPr>
            </w:pPr>
          </w:p>
          <w:p w14:paraId="7D5B1A07" w14:textId="77777777" w:rsidR="00FD0C2C" w:rsidRDefault="00FD0C2C" w:rsidP="008206C7">
            <w:pPr>
              <w:pStyle w:val="Standard"/>
            </w:pPr>
            <w:r>
              <w:t>5</w:t>
            </w:r>
            <w:r>
              <w:rPr>
                <w:lang w:val="en-US"/>
              </w:rPr>
              <w:t xml:space="preserve"> </w:t>
            </w:r>
            <w:r>
              <w:t>точки</w:t>
            </w:r>
          </w:p>
          <w:p w14:paraId="2B026E56" w14:textId="77777777" w:rsidR="00FD0C2C" w:rsidRDefault="00FD0C2C" w:rsidP="008206C7">
            <w:pPr>
              <w:pStyle w:val="Standard"/>
              <w:rPr>
                <w:lang w:val="en-US"/>
              </w:rPr>
            </w:pPr>
          </w:p>
        </w:tc>
      </w:tr>
      <w:tr w:rsidR="00FD0C2C" w14:paraId="322463D3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7DC8" w14:textId="77777777" w:rsidR="00FD0C2C" w:rsidRDefault="00FD0C2C" w:rsidP="008206C7">
            <w:pPr>
              <w:pStyle w:val="Standard"/>
            </w:pPr>
            <w:r>
              <w:t>Такса за вътрешнобанкови преводи - на гише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50ED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665895EA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5352" w14:textId="77777777" w:rsidR="00FD0C2C" w:rsidRDefault="00FD0C2C" w:rsidP="008206C7">
            <w:pPr>
              <w:pStyle w:val="Standard"/>
            </w:pPr>
            <w:r>
              <w:t>Такса междубанкови преводи - на гише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3713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0798F159" w14:textId="77777777" w:rsidTr="008206C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0CD1" w14:textId="77777777" w:rsidR="00FD0C2C" w:rsidRDefault="00FD0C2C" w:rsidP="008206C7">
            <w:pPr>
              <w:pStyle w:val="Standard"/>
            </w:pPr>
            <w:r>
              <w:t>Такса директен дебит /иницииран между</w:t>
            </w:r>
          </w:p>
          <w:p w14:paraId="0504B3D4" w14:textId="77777777" w:rsidR="00FD0C2C" w:rsidRDefault="00FD0C2C" w:rsidP="008206C7">
            <w:pPr>
              <w:pStyle w:val="Standard"/>
            </w:pPr>
            <w:r>
              <w:t>клиенти на банката/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6FE9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32FC19D1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A38C" w14:textId="77777777" w:rsidR="00FD0C2C" w:rsidRDefault="00FD0C2C" w:rsidP="008206C7">
            <w:pPr>
              <w:pStyle w:val="Standard"/>
            </w:pPr>
            <w:r>
              <w:t>Такса директен дебит /иницииран, когато наредителя или получателя не е клиент на банката/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FEE4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52048927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281F" w14:textId="77777777" w:rsidR="00FD0C2C" w:rsidRDefault="00FD0C2C" w:rsidP="008206C7">
            <w:pPr>
              <w:pStyle w:val="Standard"/>
            </w:pPr>
            <w:r>
              <w:t>Такса за преводи на трудови възнаграждения</w:t>
            </w:r>
          </w:p>
          <w:p w14:paraId="524AD26D" w14:textId="77777777" w:rsidR="00FD0C2C" w:rsidRDefault="00FD0C2C" w:rsidP="008206C7">
            <w:pPr>
              <w:pStyle w:val="Standard"/>
            </w:pPr>
            <w:r>
              <w:t>по картови сметки в обслужващата банка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7D09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15722D34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7091" w14:textId="77777777" w:rsidR="00FD0C2C" w:rsidRDefault="00FD0C2C" w:rsidP="008206C7">
            <w:pPr>
              <w:pStyle w:val="Standard"/>
            </w:pPr>
            <w:r>
              <w:t>Такса за преводи на трудови възнаграждения</w:t>
            </w:r>
          </w:p>
          <w:p w14:paraId="2C012486" w14:textId="77777777" w:rsidR="00FD0C2C" w:rsidRDefault="00FD0C2C" w:rsidP="008206C7">
            <w:pPr>
              <w:pStyle w:val="Standard"/>
            </w:pPr>
            <w:r>
              <w:t>по картови сметки в банки различни от обслужващата дружеството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E4D9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5BFFBA28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EB99" w14:textId="77777777" w:rsidR="00FD0C2C" w:rsidRDefault="00FD0C2C" w:rsidP="008206C7">
            <w:pPr>
              <w:pStyle w:val="Standard"/>
            </w:pPr>
            <w:r>
              <w:t>Такси за издаване на документи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1FE7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5796EFD7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772E" w14:textId="77777777" w:rsidR="00FD0C2C" w:rsidRDefault="00FD0C2C" w:rsidP="008206C7">
            <w:pPr>
              <w:pStyle w:val="Standard"/>
            </w:pPr>
            <w:r>
              <w:t>Комисионна за касови вноски по разплащателната сметка на дружеството във всички клонове на банката: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1A13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38FA3429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FA00" w14:textId="77777777" w:rsidR="00FD0C2C" w:rsidRDefault="00FD0C2C" w:rsidP="008206C7">
            <w:pPr>
              <w:pStyle w:val="Standard"/>
            </w:pPr>
            <w:r>
              <w:t xml:space="preserve">Комисионна за касово теглене от разплащателната сметка на дружеството само в гр. Кърджали:                                               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A53F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16EC11C2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CD4D" w14:textId="77777777" w:rsidR="00FD0C2C" w:rsidRDefault="00FD0C2C" w:rsidP="008206C7">
            <w:pPr>
              <w:pStyle w:val="Standard"/>
            </w:pPr>
            <w:r>
              <w:t xml:space="preserve">Лихва по разплащателна сметка, изчислена върху среднодневно салдо на месечна база – в лева:                                               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FCF6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3F635D08" w14:textId="77777777" w:rsidTr="008206C7">
        <w:tblPrEx>
          <w:tblCellMar>
            <w:top w:w="0" w:type="dxa"/>
            <w:bottom w:w="0" w:type="dxa"/>
          </w:tblCellMar>
        </w:tblPrEx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EF47" w14:textId="77777777" w:rsidR="00FD0C2C" w:rsidRDefault="00FD0C2C" w:rsidP="008206C7">
            <w:pPr>
              <w:pStyle w:val="Standard"/>
              <w:snapToGrid w:val="0"/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8105" w14:textId="77777777" w:rsidR="00FD0C2C" w:rsidRDefault="00FD0C2C" w:rsidP="008206C7">
            <w:pPr>
              <w:pStyle w:val="Standard"/>
              <w:snapToGrid w:val="0"/>
            </w:pPr>
          </w:p>
        </w:tc>
      </w:tr>
    </w:tbl>
    <w:p w14:paraId="61F4C8EE" w14:textId="77777777" w:rsidR="00FD0C2C" w:rsidRDefault="00FD0C2C" w:rsidP="00FD0C2C">
      <w:pPr>
        <w:pStyle w:val="Standard"/>
        <w:jc w:val="both"/>
      </w:pPr>
      <w:r>
        <w:t xml:space="preserve">Максимална оценка 5 т. ще получи участникът с най- ниска цена за всяка позиция поотделно на </w:t>
      </w:r>
      <w:proofErr w:type="spellStart"/>
      <w:r>
        <w:t>услугите.Другите</w:t>
      </w:r>
      <w:proofErr w:type="spellEnd"/>
      <w:r>
        <w:t xml:space="preserve"> участници ще се оценяват по формулата:</w:t>
      </w:r>
    </w:p>
    <w:p w14:paraId="06CD482D" w14:textId="77777777" w:rsidR="00FD0C2C" w:rsidRDefault="00FD0C2C" w:rsidP="00FD0C2C">
      <w:pPr>
        <w:pStyle w:val="Standard"/>
        <w:jc w:val="both"/>
      </w:pPr>
    </w:p>
    <w:p w14:paraId="0C56A78A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73660DA8" w14:textId="77777777" w:rsidR="00FD0C2C" w:rsidRDefault="00FD0C2C" w:rsidP="00FD0C2C">
      <w:pPr>
        <w:pStyle w:val="Standard"/>
        <w:jc w:val="both"/>
      </w:pPr>
      <w:r>
        <w:t>--------------------------------------------- Х 5</w:t>
      </w:r>
    </w:p>
    <w:p w14:paraId="2D26CC89" w14:textId="77777777" w:rsidR="00FD0C2C" w:rsidRDefault="00FD0C2C" w:rsidP="00FD0C2C">
      <w:pPr>
        <w:pStyle w:val="Standard"/>
        <w:jc w:val="both"/>
      </w:pPr>
      <w:r>
        <w:t>Оферта с най- ниска цена</w:t>
      </w:r>
    </w:p>
    <w:p w14:paraId="448169D4" w14:textId="77777777" w:rsidR="00FD0C2C" w:rsidRDefault="00FD0C2C" w:rsidP="00FD0C2C">
      <w:pPr>
        <w:pStyle w:val="Standard"/>
        <w:jc w:val="both"/>
      </w:pPr>
    </w:p>
    <w:p w14:paraId="33C5BD7D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4</w:t>
      </w:r>
      <w:r>
        <w:rPr>
          <w:b/>
        </w:rPr>
        <w:t>. Начин на образуване на цените – в лева без ДДС</w:t>
      </w:r>
    </w:p>
    <w:p w14:paraId="44032539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5</w:t>
      </w:r>
      <w:r>
        <w:rPr>
          <w:b/>
        </w:rPr>
        <w:t>. Срок за изпълнение – 24 месеца, считано от датата на сключване на договора.</w:t>
      </w:r>
    </w:p>
    <w:p w14:paraId="47B7DA1E" w14:textId="77777777" w:rsidR="00FD0C2C" w:rsidRDefault="00FD0C2C" w:rsidP="00FD0C2C">
      <w:pPr>
        <w:pStyle w:val="Standard"/>
        <w:jc w:val="both"/>
        <w:rPr>
          <w:b/>
        </w:rPr>
      </w:pPr>
    </w:p>
    <w:p w14:paraId="733785A4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6</w:t>
      </w:r>
      <w:r>
        <w:rPr>
          <w:b/>
        </w:rPr>
        <w:t xml:space="preserve">. Представените оферти трябва да бъдат запечатани в непрозрачен плик с надпис, задължително съдържащ името на банката подател, телефон, факс и предмета на </w:t>
      </w:r>
      <w:proofErr w:type="spellStart"/>
      <w:proofErr w:type="gramStart"/>
      <w:r>
        <w:rPr>
          <w:b/>
        </w:rPr>
        <w:t>офертата.Всяка</w:t>
      </w:r>
      <w:proofErr w:type="spellEnd"/>
      <w:proofErr w:type="gramEnd"/>
      <w:r>
        <w:rPr>
          <w:b/>
        </w:rPr>
        <w:t xml:space="preserve"> оферта трябва да съдържа:</w:t>
      </w:r>
    </w:p>
    <w:p w14:paraId="340ECF21" w14:textId="77777777" w:rsidR="00FD0C2C" w:rsidRDefault="00FD0C2C" w:rsidP="00FD0C2C">
      <w:pPr>
        <w:pStyle w:val="Standard"/>
        <w:jc w:val="both"/>
        <w:rPr>
          <w:b/>
        </w:rPr>
      </w:pPr>
    </w:p>
    <w:p w14:paraId="372CE3DB" w14:textId="77777777" w:rsidR="00FD0C2C" w:rsidRDefault="00FD0C2C" w:rsidP="00FD0C2C">
      <w:pPr>
        <w:pStyle w:val="Standard"/>
        <w:numPr>
          <w:ilvl w:val="0"/>
          <w:numId w:val="2"/>
        </w:numPr>
        <w:jc w:val="both"/>
      </w:pPr>
      <w:r>
        <w:t>ЕИК/ако подателя на офертата е регистриран по реда на Закона за търговския регистър/ или удостоверение за актуално състояние;</w:t>
      </w:r>
    </w:p>
    <w:p w14:paraId="502E0B3E" w14:textId="77777777" w:rsidR="00FD0C2C" w:rsidRDefault="00FD0C2C" w:rsidP="00FD0C2C">
      <w:pPr>
        <w:pStyle w:val="Standard"/>
        <w:ind w:left="360"/>
      </w:pPr>
    </w:p>
    <w:p w14:paraId="11723CB1" w14:textId="77777777" w:rsidR="00FD0C2C" w:rsidRDefault="00FD0C2C" w:rsidP="00FD0C2C">
      <w:pPr>
        <w:pStyle w:val="Standard"/>
        <w:numPr>
          <w:ilvl w:val="0"/>
          <w:numId w:val="1"/>
        </w:numPr>
      </w:pPr>
      <w:r>
        <w:t xml:space="preserve">Подробни данни за подателя на офертата: наименование, факс, </w:t>
      </w:r>
      <w:proofErr w:type="spellStart"/>
      <w:r>
        <w:t>адрес,лица</w:t>
      </w:r>
      <w:proofErr w:type="spellEnd"/>
      <w:r>
        <w:t xml:space="preserve"> и телефони за кореспонденция;</w:t>
      </w:r>
    </w:p>
    <w:p w14:paraId="668F0CBE" w14:textId="77777777" w:rsidR="00FD0C2C" w:rsidRDefault="00FD0C2C" w:rsidP="00FD0C2C">
      <w:pPr>
        <w:pStyle w:val="Standard"/>
      </w:pPr>
      <w:r>
        <w:t xml:space="preserve">    </w:t>
      </w:r>
    </w:p>
    <w:p w14:paraId="18E8C8F1" w14:textId="77777777" w:rsidR="00FD0C2C" w:rsidRDefault="00FD0C2C" w:rsidP="00FD0C2C">
      <w:pPr>
        <w:pStyle w:val="Standard"/>
        <w:numPr>
          <w:ilvl w:val="0"/>
          <w:numId w:val="1"/>
        </w:numPr>
      </w:pPr>
      <w:r>
        <w:t>ценова оферта, подписана и подпечатана от подателя;</w:t>
      </w:r>
    </w:p>
    <w:p w14:paraId="357178F4" w14:textId="77777777" w:rsidR="00FD0C2C" w:rsidRDefault="00FD0C2C" w:rsidP="00FD0C2C">
      <w:pPr>
        <w:pStyle w:val="Standard"/>
        <w:ind w:left="360"/>
      </w:pPr>
    </w:p>
    <w:p w14:paraId="5D39F358" w14:textId="77777777" w:rsidR="00FD0C2C" w:rsidRDefault="00FD0C2C" w:rsidP="00FD0C2C">
      <w:pPr>
        <w:pStyle w:val="Standard"/>
        <w:numPr>
          <w:ilvl w:val="0"/>
          <w:numId w:val="1"/>
        </w:numPr>
      </w:pPr>
      <w:r>
        <w:t>декларация за брой офиси на територията на експлоатационните райони на дружеството – Момчилград, Кирково, Крумовград, Джебел, Ардино</w:t>
      </w:r>
      <w:r>
        <w:rPr>
          <w:lang w:val="en-US"/>
        </w:rPr>
        <w:t>.</w:t>
      </w:r>
    </w:p>
    <w:p w14:paraId="1339547B" w14:textId="77777777" w:rsidR="00FD0C2C" w:rsidRDefault="00FD0C2C" w:rsidP="00FD0C2C">
      <w:pPr>
        <w:pStyle w:val="Standard"/>
      </w:pPr>
    </w:p>
    <w:p w14:paraId="196AC089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7</w:t>
      </w:r>
      <w:r>
        <w:rPr>
          <w:b/>
        </w:rPr>
        <w:t xml:space="preserve">. Възможност за сключване на договор с повече от една банка – по реда на класирането им и в зависимост от наличието на </w:t>
      </w:r>
      <w:proofErr w:type="gramStart"/>
      <w:r>
        <w:rPr>
          <w:b/>
        </w:rPr>
        <w:t>клонова  мрежа</w:t>
      </w:r>
      <w:proofErr w:type="gramEnd"/>
      <w:r>
        <w:rPr>
          <w:b/>
        </w:rPr>
        <w:t xml:space="preserve"> на територията на експлоатационните райони на  дружеството.</w:t>
      </w:r>
    </w:p>
    <w:p w14:paraId="2F69170C" w14:textId="77777777" w:rsidR="00FD0C2C" w:rsidRDefault="00FD0C2C" w:rsidP="00FD0C2C">
      <w:pPr>
        <w:pStyle w:val="Standard"/>
        <w:rPr>
          <w:b/>
        </w:rPr>
      </w:pPr>
    </w:p>
    <w:p w14:paraId="6DA5E194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8</w:t>
      </w:r>
      <w:r>
        <w:rPr>
          <w:b/>
        </w:rPr>
        <w:t>. Всички копия от документи трябва да са ясно четливи и да са</w:t>
      </w:r>
      <w:r>
        <w:t xml:space="preserve"> </w:t>
      </w:r>
      <w:r>
        <w:rPr>
          <w:b/>
        </w:rPr>
        <w:t>заверени с надпис „вярно с оригинала”, подпис и печат.</w:t>
      </w:r>
    </w:p>
    <w:p w14:paraId="0FCBC9C7" w14:textId="77777777" w:rsidR="00FD0C2C" w:rsidRDefault="00FD0C2C" w:rsidP="00FD0C2C">
      <w:pPr>
        <w:pStyle w:val="Standard"/>
        <w:rPr>
          <w:b/>
        </w:rPr>
      </w:pPr>
    </w:p>
    <w:p w14:paraId="1808970F" w14:textId="77777777" w:rsidR="00FD0C2C" w:rsidRDefault="00FD0C2C" w:rsidP="00FD0C2C">
      <w:pPr>
        <w:pStyle w:val="Standard"/>
      </w:pPr>
      <w:r>
        <w:rPr>
          <w:b/>
          <w:lang w:val="en-US"/>
        </w:rPr>
        <w:t>9</w:t>
      </w:r>
      <w:r>
        <w:rPr>
          <w:b/>
        </w:rPr>
        <w:t>. Срок на подаване на офертите – до 16 ч. на 23.01. 2023 г.</w:t>
      </w:r>
    </w:p>
    <w:p w14:paraId="1C97E408" w14:textId="77777777" w:rsidR="00FD0C2C" w:rsidRDefault="00FD0C2C" w:rsidP="00FD0C2C">
      <w:pPr>
        <w:pStyle w:val="Standard"/>
        <w:rPr>
          <w:b/>
        </w:rPr>
      </w:pPr>
    </w:p>
    <w:p w14:paraId="0A13C89F" w14:textId="77777777" w:rsidR="00FD0C2C" w:rsidRDefault="00FD0C2C" w:rsidP="00FD0C2C">
      <w:pPr>
        <w:pStyle w:val="Standard"/>
      </w:pPr>
      <w:r>
        <w:rPr>
          <w:b/>
          <w:lang w:val="en-US"/>
        </w:rPr>
        <w:t>10</w:t>
      </w:r>
      <w:r>
        <w:rPr>
          <w:b/>
        </w:rPr>
        <w:t xml:space="preserve">. Офертите се подават в деловодството на „В и К” ООД гр.  </w:t>
      </w:r>
    </w:p>
    <w:p w14:paraId="34043AB4" w14:textId="77777777" w:rsidR="00FD0C2C" w:rsidRDefault="00FD0C2C" w:rsidP="00FD0C2C">
      <w:pPr>
        <w:pStyle w:val="Standard"/>
      </w:pPr>
      <w:r>
        <w:rPr>
          <w:b/>
        </w:rPr>
        <w:t xml:space="preserve">      Кърджали, бул. България 88 </w:t>
      </w:r>
      <w:r>
        <w:rPr>
          <w:b/>
          <w:lang w:val="en-US"/>
        </w:rPr>
        <w:t>-</w:t>
      </w:r>
      <w:r>
        <w:rPr>
          <w:b/>
        </w:rPr>
        <w:t xml:space="preserve">технически секретар, срещу входящ номер.  </w:t>
      </w:r>
    </w:p>
    <w:p w14:paraId="214CD50C" w14:textId="77777777" w:rsidR="00FD0C2C" w:rsidRDefault="00FD0C2C" w:rsidP="00FD0C2C">
      <w:pPr>
        <w:pStyle w:val="Standard"/>
        <w:jc w:val="both"/>
      </w:pPr>
      <w:r>
        <w:rPr>
          <w:lang w:val="en-US"/>
        </w:rPr>
        <w:t>*</w:t>
      </w:r>
      <w:r>
        <w:t>Във връзка с прилагането на принципите на публичност, обективност, прозрачност, съпоставимост и равнопоставеност при оценка на кандидатите е необходимо стриктно да бъдат спазени посочените показатели и критерии в поканата.</w:t>
      </w:r>
    </w:p>
    <w:p w14:paraId="1B95F60B" w14:textId="77777777" w:rsidR="00FD0C2C" w:rsidRDefault="00FD0C2C" w:rsidP="00FD0C2C">
      <w:pPr>
        <w:pStyle w:val="Standard"/>
        <w:jc w:val="both"/>
      </w:pPr>
      <w:r>
        <w:rPr>
          <w:u w:val="single"/>
        </w:rPr>
        <w:t xml:space="preserve">  Възложителя предоставя пълен и неограничен достъп до Документацията за участие на профила на купувача на следния интернет адрес:</w:t>
      </w:r>
      <w:r>
        <w:t xml:space="preserve"> </w:t>
      </w:r>
      <w:r>
        <w:rPr>
          <w:u w:val="single"/>
        </w:rPr>
        <w:t>https://vik-kardzhali.com/profilkupuvachi/prof/?cat=8</w:t>
      </w:r>
      <w:r>
        <w:t xml:space="preserve"> </w:t>
      </w:r>
    </w:p>
    <w:p w14:paraId="630CBED0" w14:textId="77777777" w:rsidR="00FD0C2C" w:rsidRDefault="00FD0C2C" w:rsidP="00FD0C2C">
      <w:pPr>
        <w:pStyle w:val="Standard"/>
        <w:jc w:val="both"/>
      </w:pPr>
    </w:p>
    <w:p w14:paraId="7B0121F4" w14:textId="77777777" w:rsidR="00FD0C2C" w:rsidRDefault="00FD0C2C" w:rsidP="00FD0C2C">
      <w:pPr>
        <w:pStyle w:val="Standard"/>
        <w:jc w:val="both"/>
      </w:pPr>
    </w:p>
    <w:p w14:paraId="75807929" w14:textId="77777777" w:rsidR="00FD0C2C" w:rsidRDefault="00FD0C2C" w:rsidP="00FD0C2C">
      <w:pPr>
        <w:pStyle w:val="Standard"/>
      </w:pPr>
      <w:r>
        <w:t xml:space="preserve">           </w:t>
      </w:r>
    </w:p>
    <w:p w14:paraId="5CB50CE8" w14:textId="77777777" w:rsidR="00FD0C2C" w:rsidRDefault="00FD0C2C" w:rsidP="00FD0C2C">
      <w:pPr>
        <w:pStyle w:val="Standard"/>
      </w:pPr>
    </w:p>
    <w:p w14:paraId="28BD1998" w14:textId="77777777" w:rsidR="00FD0C2C" w:rsidRDefault="00FD0C2C" w:rsidP="00FD0C2C">
      <w:pPr>
        <w:pStyle w:val="Standard"/>
      </w:pPr>
    </w:p>
    <w:p w14:paraId="798B929D" w14:textId="77777777" w:rsidR="00FD0C2C" w:rsidRDefault="00FD0C2C" w:rsidP="00FD0C2C">
      <w:pPr>
        <w:pStyle w:val="Standard"/>
      </w:pPr>
    </w:p>
    <w:p w14:paraId="7A848C4A" w14:textId="77777777" w:rsidR="00FD0C2C" w:rsidRDefault="00FD0C2C" w:rsidP="00FD0C2C">
      <w:pPr>
        <w:pStyle w:val="Standard"/>
      </w:pPr>
      <w:r>
        <w:rPr>
          <w:b/>
        </w:rPr>
        <w:t xml:space="preserve">                                                                                 Управител:                    П           </w:t>
      </w:r>
    </w:p>
    <w:p w14:paraId="4A06EB71" w14:textId="77777777" w:rsidR="00FD0C2C" w:rsidRDefault="00FD0C2C" w:rsidP="00FD0C2C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       инж. Славчо Славков</w:t>
      </w:r>
    </w:p>
    <w:p w14:paraId="068331EF" w14:textId="77777777" w:rsidR="00FD0C2C" w:rsidRDefault="00FD0C2C" w:rsidP="00FD0C2C">
      <w:pPr>
        <w:pStyle w:val="Standard"/>
      </w:pPr>
    </w:p>
    <w:p w14:paraId="721F562B" w14:textId="77777777" w:rsidR="00FD0C2C" w:rsidRDefault="00FD0C2C" w:rsidP="00FD0C2C">
      <w:pPr>
        <w:pStyle w:val="Standard"/>
      </w:pPr>
    </w:p>
    <w:p w14:paraId="3739A03D" w14:textId="77777777" w:rsidR="00FD0C2C" w:rsidRDefault="00FD0C2C" w:rsidP="00FD0C2C">
      <w:pPr>
        <w:pStyle w:val="Standard"/>
      </w:pPr>
    </w:p>
    <w:p w14:paraId="38C51E4D" w14:textId="77777777" w:rsidR="00FD0C2C" w:rsidRDefault="00FD0C2C" w:rsidP="00FD0C2C">
      <w:pPr>
        <w:pStyle w:val="Standard"/>
      </w:pPr>
    </w:p>
    <w:p w14:paraId="7D283727" w14:textId="77777777" w:rsidR="00FD0C2C" w:rsidRDefault="00FD0C2C" w:rsidP="00FD0C2C">
      <w:pPr>
        <w:pStyle w:val="Standard"/>
      </w:pPr>
    </w:p>
    <w:p w14:paraId="0AD8C271" w14:textId="77777777" w:rsidR="00FD0C2C" w:rsidRDefault="00FD0C2C" w:rsidP="00FD0C2C">
      <w:pPr>
        <w:pStyle w:val="Standard"/>
      </w:pPr>
    </w:p>
    <w:p w14:paraId="38A8127D" w14:textId="77777777" w:rsidR="00FD0C2C" w:rsidRDefault="00FD0C2C" w:rsidP="00FD0C2C">
      <w:pPr>
        <w:pStyle w:val="Standard"/>
      </w:pPr>
    </w:p>
    <w:p w14:paraId="22DA0A0C" w14:textId="77777777" w:rsidR="00FD0C2C" w:rsidRDefault="00FD0C2C" w:rsidP="00FD0C2C">
      <w:pPr>
        <w:pStyle w:val="Standard"/>
      </w:pPr>
    </w:p>
    <w:p w14:paraId="21C03086" w14:textId="77777777" w:rsidR="00FD0C2C" w:rsidRDefault="00FD0C2C" w:rsidP="00FD0C2C">
      <w:pPr>
        <w:pStyle w:val="Standard"/>
      </w:pPr>
    </w:p>
    <w:p w14:paraId="65124710" w14:textId="77777777" w:rsidR="00FD0C2C" w:rsidRDefault="00FD0C2C" w:rsidP="00FD0C2C">
      <w:pPr>
        <w:pStyle w:val="Standard"/>
      </w:pPr>
    </w:p>
    <w:p w14:paraId="093D2E79" w14:textId="77777777" w:rsidR="00FD0C2C" w:rsidRDefault="00FD0C2C" w:rsidP="00FD0C2C">
      <w:pPr>
        <w:pStyle w:val="Standard"/>
      </w:pPr>
    </w:p>
    <w:p w14:paraId="14673584" w14:textId="77777777" w:rsidR="00977C4A" w:rsidRDefault="00977C4A"/>
    <w:sectPr w:rsidR="0097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3FD4"/>
    <w:multiLevelType w:val="multilevel"/>
    <w:tmpl w:val="BE16DF9E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39250081">
    <w:abstractNumId w:val="0"/>
  </w:num>
  <w:num w:numId="2" w16cid:durableId="74923356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2C"/>
    <w:rsid w:val="00977C4A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44AF"/>
  <w15:chartTrackingRefBased/>
  <w15:docId w15:val="{0A8224E9-5AE5-48B6-9FD6-E3339FA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0C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footer"/>
    <w:basedOn w:val="Standard"/>
    <w:link w:val="a4"/>
    <w:rsid w:val="00FD0C2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4">
    <w:name w:val="Долен колонтитул Знак"/>
    <w:basedOn w:val="a0"/>
    <w:link w:val="a3"/>
    <w:rsid w:val="00FD0C2C"/>
    <w:rPr>
      <w:rFonts w:ascii="Times New Roman" w:eastAsia="Times New Roman" w:hAnsi="Times New Roman" w:cs="Times New Roman"/>
      <w:kern w:val="3"/>
      <w:sz w:val="20"/>
      <w:szCs w:val="20"/>
      <w:lang w:val="en-GB" w:eastAsia="zh-CN"/>
    </w:rPr>
  </w:style>
  <w:style w:type="numbering" w:customStyle="1" w:styleId="WW8Num4">
    <w:name w:val="WW8Num4"/>
    <w:basedOn w:val="a2"/>
    <w:rsid w:val="00FD0C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Pavlova</dc:creator>
  <cp:keywords/>
  <dc:description/>
  <cp:lastModifiedBy>Ivanka Pavlova</cp:lastModifiedBy>
  <cp:revision>1</cp:revision>
  <dcterms:created xsi:type="dcterms:W3CDTF">2023-01-12T12:14:00Z</dcterms:created>
  <dcterms:modified xsi:type="dcterms:W3CDTF">2023-01-12T12:16:00Z</dcterms:modified>
</cp:coreProperties>
</file>